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</w:p>
    <w:tbl>
      <w:tblPr>
        <w:tblStyle w:val="5"/>
        <w:tblW w:w="1474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544"/>
        <w:gridCol w:w="1712"/>
        <w:gridCol w:w="6370"/>
        <w:gridCol w:w="2051"/>
        <w:gridCol w:w="272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</w:trPr>
        <w:tc>
          <w:tcPr>
            <w:tcW w:w="14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西峰区2021年医疗卫生等行业引进高层次和急需紧缺人才岗位需求简表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4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（其中：区卫健局下属事业单位12人、区住建局下属事业单位3人、区政府办下属事业单位1人、区农业农村局下属事业单位2人、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区委宣传部下属事业单位3人）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招聘岗位具体要求</w:t>
            </w:r>
          </w:p>
        </w:tc>
        <w:tc>
          <w:tcPr>
            <w:tcW w:w="2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优惠政策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岗位或专业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学历（人数）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联系人及电话、邮箱</w:t>
            </w:r>
          </w:p>
        </w:tc>
        <w:tc>
          <w:tcPr>
            <w:tcW w:w="2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区疾病预防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控制中心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全日制本科及以上（1人）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刘莲娜          18793458101         （报名表下载邮箱：xfqwjj001@163.com     密码：xfqwjj0011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报名邮箱：xfqwjj002@163.com）</w:t>
            </w:r>
          </w:p>
        </w:tc>
        <w:tc>
          <w:tcPr>
            <w:tcW w:w="2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大学临床医学类及中医学类全日制本科生和非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大学全日制硕士研究生，签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5年以上聘用合同的给予15万元住房补贴，按年度平均金额分5年付清，同时一次性给予2万元安置费。一次性签约服务10年以上，一次性给予15万元住房补贴。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大学临床医学类及中医学类全日制硕士研究生和40周岁以下全日制本科学历临床医学类及中医学类副高级职称，签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订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5年以上聘用合同的给予20万元住房补贴，按年度平均金额分5年付清，同时一次性给予2万元安置费。一次性签约服务10年以上，一次性给予20万元住房补贴。 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其他优惠政策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按照《西峰区高层次和急需紧缺人才引进管理办法（试行）》执行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9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区妇幼保健计划生育服务中心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全日制本科及以上（1人）</w:t>
            </w: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3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区人民医院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临床医学（7人）、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中医学（3人）</w:t>
            </w:r>
          </w:p>
        </w:tc>
        <w:tc>
          <w:tcPr>
            <w:tcW w:w="63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全日制本科及以上（10人）</w:t>
            </w: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1027" w:tblpY="25"/>
        <w:tblOverlap w:val="never"/>
        <w:tblW w:w="1488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82"/>
        <w:gridCol w:w="442"/>
        <w:gridCol w:w="107"/>
        <w:gridCol w:w="1511"/>
        <w:gridCol w:w="217"/>
        <w:gridCol w:w="5965"/>
        <w:gridCol w:w="466"/>
        <w:gridCol w:w="2070"/>
        <w:gridCol w:w="45"/>
        <w:gridCol w:w="2589"/>
        <w:gridCol w:w="12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西峰区2021年医疗卫生等行业引进高层次和急需紧缺人才岗位需求简表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148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（其中：区卫健局下属事业单位12人、区住建局下属事业单位3人、区政府办下属事业单位1人、区农业农村局下属事业单位2人、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区委宣传部下属事业单位3人）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4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招聘岗位具体要求</w:t>
            </w:r>
          </w:p>
        </w:tc>
        <w:tc>
          <w:tcPr>
            <w:tcW w:w="27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优惠政策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岗位或专业</w:t>
            </w:r>
          </w:p>
        </w:tc>
        <w:tc>
          <w:tcPr>
            <w:tcW w:w="6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学历（人数）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联系人及电话、邮箱</w:t>
            </w:r>
          </w:p>
        </w:tc>
        <w:tc>
          <w:tcPr>
            <w:tcW w:w="27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区房产服务中心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6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大学全日制本科及以上（1人）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陈淑宁           13884110689          （报名表下载邮箱：xfqzjj001@163.com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xfqzjj8218511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报名邮箱：xfqzjj002@163.com）</w:t>
            </w:r>
          </w:p>
        </w:tc>
        <w:tc>
          <w:tcPr>
            <w:tcW w:w="27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区建设工程安全质量管理站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大学全日制本科及以上（2人）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区应急综合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事务中心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计算机网络工程、软件工程、网络系统管理、电子与计算机工程</w:t>
            </w:r>
          </w:p>
        </w:tc>
        <w:tc>
          <w:tcPr>
            <w:tcW w:w="6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大学全日制本科及以上（1人）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阳          18909345053         （报名表下载邮箱：yjzhswzx@126.com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密码：yjzhswzx8218198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报名邮箱：yjzhswzx@163.com）</w:t>
            </w:r>
          </w:p>
        </w:tc>
        <w:tc>
          <w:tcPr>
            <w:tcW w:w="27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大学全日制本科学历急需紧缺专业，履约工作5年服务期间，每人每月发放1000元租房补贴；履约服务期满后继续留在我区工作的，每人给予6万元住房补贴，按年度平均金额分3年付清。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大学全日制硕士研究生学历急需紧缺专业，签约5年以上聘用合同的给予10万元住房补贴，按年度平均金额分5年付清。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其他优惠政策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按照《西峰区高层次和急需紧缺人才引进管理办法（试行）》执行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区果业发展中心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果树学</w:t>
            </w:r>
          </w:p>
        </w:tc>
        <w:tc>
          <w:tcPr>
            <w:tcW w:w="6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大学全日制本科及以上（1人）</w:t>
            </w:r>
          </w:p>
        </w:tc>
        <w:tc>
          <w:tcPr>
            <w:tcW w:w="20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左鹏博       13884121210          （报名表下载邮箱：xfqnyrcyj001@163.com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nync8212542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报名邮箱：xfqnyrcyj002@163.com）</w:t>
            </w:r>
          </w:p>
        </w:tc>
        <w:tc>
          <w:tcPr>
            <w:tcW w:w="275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区畜牧兽医站</w:t>
            </w:r>
          </w:p>
        </w:tc>
        <w:tc>
          <w:tcPr>
            <w:tcW w:w="5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动物医学、动物科学</w:t>
            </w:r>
          </w:p>
        </w:tc>
        <w:tc>
          <w:tcPr>
            <w:tcW w:w="6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大学全日制本科及以上（1人）</w:t>
            </w:r>
          </w:p>
        </w:tc>
        <w:tc>
          <w:tcPr>
            <w:tcW w:w="20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5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  <w:trHeight w:val="995" w:hRule="atLeast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西峰区2021年医疗卫生等行业引进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高层次和急需紧缺人才岗位需求简表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  <w:trHeight w:val="443" w:hRule="atLeast"/>
        </w:trPr>
        <w:tc>
          <w:tcPr>
            <w:tcW w:w="147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（其中：区卫健局下属事业单位12人、区住建局下属事业单位3人、区政府办下属事业单位1人、区农业农村局下属事业单位2人、</w:t>
            </w:r>
            <w:r>
              <w:rPr>
                <w:rFonts w:hint="default" w:ascii="Times New Roman" w:hAnsi="Times New Roman" w:eastAsia="楷体_GB2312" w:cs="Times New Roman"/>
                <w:b/>
                <w:bCs w:val="0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区委宣传部下属事业单位3人）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  <w:trHeight w:val="399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5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8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招聘岗位具体要求</w:t>
            </w:r>
          </w:p>
        </w:tc>
        <w:tc>
          <w:tcPr>
            <w:tcW w:w="2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优惠政策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  <w:trHeight w:val="487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岗位或专业</w:t>
            </w:r>
          </w:p>
        </w:tc>
        <w:tc>
          <w:tcPr>
            <w:tcW w:w="6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学历（人数）</w:t>
            </w:r>
          </w:p>
        </w:tc>
        <w:tc>
          <w:tcPr>
            <w:tcW w:w="25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联系人及电话、邮箱</w:t>
            </w:r>
          </w:p>
        </w:tc>
        <w:tc>
          <w:tcPr>
            <w:tcW w:w="2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  <w:trHeight w:val="4892" w:hRule="atLeast"/>
        </w:trPr>
        <w:tc>
          <w:tcPr>
            <w:tcW w:w="12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区网络和舆情应急中心</w:t>
            </w:r>
          </w:p>
        </w:tc>
        <w:tc>
          <w:tcPr>
            <w:tcW w:w="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网络安全应急管理</w:t>
            </w:r>
          </w:p>
        </w:tc>
        <w:tc>
          <w:tcPr>
            <w:tcW w:w="6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大学全日制本科及以上（1人）</w:t>
            </w:r>
          </w:p>
        </w:tc>
        <w:tc>
          <w:tcPr>
            <w:tcW w:w="258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李小鹏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13884100514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（报名表下载邮箱：xfqwlhyqyjzx001@163.com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密码：yqzx8228925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报名邮箱：xfqwlhyqyjzx002@126.com）</w:t>
            </w:r>
          </w:p>
        </w:tc>
        <w:tc>
          <w:tcPr>
            <w:tcW w:w="25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大学全日制本科学历急需紧缺专业，履约工作5年服务期间，每人每月发放1000元租房补贴；履约服务期满后继续留在我区工作的，每人给予6万元住房补贴，按年度平均金额分3年付清。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大学全日制硕士研究生学历急需紧缺专业，签约5年聘用合同的给予10万元住房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补贴，按年度平均金额分5年付清。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其他优惠政策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按照《西峰区高层次和急需紧缺人才引进管理办法（试行）》执行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  <w:trHeight w:val="536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信息技术工程</w:t>
            </w:r>
          </w:p>
        </w:tc>
        <w:tc>
          <w:tcPr>
            <w:tcW w:w="6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大学全日制本科及以上（1人）</w:t>
            </w: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0" w:type="dxa"/>
          <w:trHeight w:val="536" w:hRule="atLeast"/>
        </w:trPr>
        <w:tc>
          <w:tcPr>
            <w:tcW w:w="12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新媒体应用传播</w:t>
            </w:r>
          </w:p>
        </w:tc>
        <w:tc>
          <w:tcPr>
            <w:tcW w:w="6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“双一流”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大学全日制本科及以上（1人）</w:t>
            </w:r>
          </w:p>
        </w:tc>
        <w:tc>
          <w:tcPr>
            <w:tcW w:w="258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footerReference r:id="rId3" w:type="default"/>
      <w:pgSz w:w="16838" w:h="11906" w:orient="landscape"/>
      <w:pgMar w:top="1417" w:right="1020" w:bottom="1417" w:left="1020" w:header="851" w:footer="102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35F8"/>
    <w:rsid w:val="0536066D"/>
    <w:rsid w:val="056B0FC8"/>
    <w:rsid w:val="079329D6"/>
    <w:rsid w:val="0BFD6C8F"/>
    <w:rsid w:val="0CD71CC6"/>
    <w:rsid w:val="0DAC0510"/>
    <w:rsid w:val="105E1166"/>
    <w:rsid w:val="143402AC"/>
    <w:rsid w:val="187F1657"/>
    <w:rsid w:val="19304802"/>
    <w:rsid w:val="1FDA4138"/>
    <w:rsid w:val="20755F3B"/>
    <w:rsid w:val="22AF2E11"/>
    <w:rsid w:val="2A781C2E"/>
    <w:rsid w:val="2AF53422"/>
    <w:rsid w:val="2DB041A7"/>
    <w:rsid w:val="2DCE7EB7"/>
    <w:rsid w:val="2F5B67F6"/>
    <w:rsid w:val="2FA9037A"/>
    <w:rsid w:val="33E920CC"/>
    <w:rsid w:val="34812E1D"/>
    <w:rsid w:val="359E2CD5"/>
    <w:rsid w:val="35F87A38"/>
    <w:rsid w:val="3C5B224B"/>
    <w:rsid w:val="432909C5"/>
    <w:rsid w:val="468B2B88"/>
    <w:rsid w:val="48193144"/>
    <w:rsid w:val="4BFB0AFF"/>
    <w:rsid w:val="4D6B12F6"/>
    <w:rsid w:val="4E1E6446"/>
    <w:rsid w:val="509A5FF6"/>
    <w:rsid w:val="53205E6B"/>
    <w:rsid w:val="55BB56A2"/>
    <w:rsid w:val="59D43276"/>
    <w:rsid w:val="5A4E7BA0"/>
    <w:rsid w:val="5BB9268A"/>
    <w:rsid w:val="5CD85F28"/>
    <w:rsid w:val="618E1D6D"/>
    <w:rsid w:val="63DB646A"/>
    <w:rsid w:val="66A334BD"/>
    <w:rsid w:val="68411BCA"/>
    <w:rsid w:val="6A1D38BC"/>
    <w:rsid w:val="6A562FC7"/>
    <w:rsid w:val="6FB2468C"/>
    <w:rsid w:val="6FCA664A"/>
    <w:rsid w:val="75D04F87"/>
    <w:rsid w:val="78163CF6"/>
    <w:rsid w:val="786536E4"/>
    <w:rsid w:val="78B561E6"/>
    <w:rsid w:val="7BF218D7"/>
    <w:rsid w:val="7FB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8483</Words>
  <Characters>9240</Characters>
  <Lines>0</Lines>
  <Paragraphs>0</Paragraphs>
  <TotalTime>8</TotalTime>
  <ScaleCrop>false</ScaleCrop>
  <LinksUpToDate>false</LinksUpToDate>
  <CharactersWithSpaces>10763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2020-11-05T14:19:00Z</dcterms:created>
  <dc:creator>Administrator</dc:creator>
  <cp:lastModifiedBy>Administrator</cp:lastModifiedBy>
  <cp:lastPrinted>2020-12-01T01:06:00Z</cp:lastPrinted>
  <dcterms:modified xsi:type="dcterms:W3CDTF">2020-12-07T12:46:35Z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